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FA7A8B" w:rsidRPr="00FA7A8B" w:rsidRDefault="00FA7A8B" w:rsidP="00FA7A8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/>
      <w:bookmarkEnd w:id="0"/>
      <w:r w:rsidRPr="00FA7A8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FA7A8B" w:rsidRPr="00FA7A8B" w:rsidRDefault="00FA7A8B" w:rsidP="00FA7A8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A8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A7A8B" w:rsidRPr="00FA7A8B" w:rsidRDefault="00FA7A8B" w:rsidP="00FA7A8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 Жодино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(август 2024 г.)</w:t>
      </w:r>
    </w:p>
    <w:p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t>Информация</w:t>
      </w:r>
    </w:p>
    <w:p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ind w:right="25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t>о выполнении в первом полугодии 2024 г.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>плана мероприятий по реализации требований Директивы Президента Республики Беларусь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>от 11 марта 2004 г. № 1 «О мерах по укреплению общественной безопасности и дисциплины»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г. Жодино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на 2024 – 2026 годы</w:t>
      </w:r>
    </w:p>
    <w:p w:rsidR="00FA7A8B" w:rsidRPr="00FA7A8B" w:rsidRDefault="00FA7A8B" w:rsidP="00FA7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proofErr w:type="gramStart"/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Жодинского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гор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исполкома, правоохранительных 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контролирующих (надзорных) органов, организаций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города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выполнению Директивы Президента Республики Беларусь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>в соответствии с планом мероприятий по реализации Директивы № 1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г. Жодино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на 2024 – 2026 годы, утвержденным решением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гор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исполкома от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8 января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4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19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.</w:t>
      </w:r>
      <w:proofErr w:type="gramEnd"/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первом полугодии 2024 г. обеспечено выполнение запланированных мероприятий по повышению безопасности дорожного движения и эксплуатации транспорта, повышению </w:t>
      </w: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эффективности пожарной безопасности и защите населения и территорий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от чрезвычайных ситуаций, снижению травматизма и гибели людей на производстве,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по предупреждению гибели людей на водах, формированию здорового образа жизни граждан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а также комплекса мер по укреплению производственно-технологической, исполнительской и трудовой дисциплины</w:t>
      </w: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.</w:t>
      </w:r>
    </w:p>
    <w:p w:rsidR="00FA7A8B" w:rsidRPr="00FA7A8B" w:rsidRDefault="00FA7A8B" w:rsidP="00FA7A8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>Вопросы реализации требований Директивы № 1 рассм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ены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br/>
        <w:t>на заседани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и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горисполком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а 22 марта 2024 г.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>, по результатам котор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ого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да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 оценка проводимой работе, определены проблемные вопросы, выработаны пути их решения.</w:t>
      </w:r>
    </w:p>
    <w:p w:rsidR="00FA7A8B" w:rsidRPr="00FA7A8B" w:rsidRDefault="00FA7A8B" w:rsidP="00FA7A8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рамках информационно-просветительской работы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городских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средствах массовой информации (далее – СМИ) в рубриках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«Д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иректива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№ 1», «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Правопорядок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», «Безопасность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»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«Охрана труда», «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КГК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информирует», других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на постоянной основе выходили материалы по формированию </w:t>
      </w:r>
      <w:proofErr w:type="spellStart"/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правопослушного</w:t>
      </w:r>
      <w:proofErr w:type="spellEnd"/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поведения, здорового образа жизни, навыков</w:t>
      </w:r>
      <w:r w:rsidR="00FA34D6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по обеспечению личной и имущественной безопасности граждан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</w:p>
    <w:p w:rsidR="00FA34D6" w:rsidRDefault="00FA7A8B" w:rsidP="00FA3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proofErr w:type="gramStart"/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первом полугодии 2024 г. </w:t>
      </w:r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целях предупреждения дорожно-транспортных происшествий, а также пресечения правонарушений со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стороны участников дорожного движения сотрудники ОГАИ </w:t>
      </w:r>
      <w:proofErr w:type="spellStart"/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Жодинского</w:t>
      </w:r>
      <w:proofErr w:type="spellEnd"/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ГОВД ежедневно в ходе несения службы по обеспечению безопасности дорожного движения проводят отработку аварийно-опасных </w:t>
      </w:r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lastRenderedPageBreak/>
        <w:t>участков автомобильных дорого и улиц г.Жодино. За первое полугодие текущего года: выявлено 104 факта нарушений правил проезда пешеходных переходов, а также 315 фактов нарушений</w:t>
      </w:r>
      <w:proofErr w:type="gramEnd"/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Правил дорожного движения пешеходами, из них 75- нетрезвых; выдано 19 предписаний в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области организации дорожного движения, 4 должностных лица привлечены к административной ответственности за ненадлежащее содержание улиц и дорог г.Жодино, 3 должностных лица привлечены к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FA34D6" w:rsidRP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административной ответственности за невыполнение предписания.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proofErr w:type="gramStart"/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целях минимизации рисков гибели и травмирования граждан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в результате дорожно-транспортных происшествий (далее – ДТП) проведены: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профилактические акции «Пешеход», «Безопасные каникулы», «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Будь в безопасности»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,  «Пьяному 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–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не место на дороге!», «Безопасный 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переход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», «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Внимание – дети!»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«Безопасный обгон»,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«Пьяному и бесправнику – не место за рулем!»,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«Трезвый водитель», «Скорость»</w:t>
      </w:r>
      <w:r w:rsidR="00FA34D6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«Колес меньше – опасности больше»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;</w:t>
      </w:r>
      <w:proofErr w:type="gramEnd"/>
    </w:p>
    <w:p w:rsidR="00FA7A8B" w:rsidRPr="00FA7A8B" w:rsidRDefault="00FA34D6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Ежемесячно (последняя пятница месяца) проводится Е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дины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й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е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ь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безопасности дорожного движения.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ходе ежедневного 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несения службы сотрудниками ОГАИ </w:t>
      </w:r>
      <w:proofErr w:type="spellStart"/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Жодинского</w:t>
      </w:r>
      <w:proofErr w:type="spellEnd"/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ГОВД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выявлено более 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104 факта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нарушений 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правил проезда пешеходных переходов, 315 нарушений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Правил дорожного движения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пешеходами, из них 75 нетрезвых.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Организован приборный контроль на предмет нахождения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в состоянии алкогольного опьянения водителей и лиц, допущенных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к управлению механическими транспортными средствами и самоходными машинами организаций (далее – служебные транспортные средства), перед началом, во время и после окончания рабочей смены (рабочего дня).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:rsidR="00FA7A8B" w:rsidRPr="00FA7A8B" w:rsidRDefault="00FA7A8B" w:rsidP="00FA7A8B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</w:pPr>
      <w:proofErr w:type="spellStart"/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Справочно</w:t>
      </w:r>
      <w:proofErr w:type="spellEnd"/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. </w:t>
      </w:r>
      <w:proofErr w:type="gramStart"/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Для определения концентрации паров абсолютного этилового спирта в выдыхаемом воздухе при проведении приборного контроля в организациях 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города 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имеется 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105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 приборов «</w:t>
      </w:r>
      <w:proofErr w:type="spellStart"/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Алкотест</w:t>
      </w:r>
      <w:proofErr w:type="spellEnd"/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», используемых также для проведения приборного контроля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br/>
        <w:t xml:space="preserve">на предмет нахождения в состоянии алкогольного опьянения работников при обслуживании и ремонте техники перед началом и во время рабочей смены (рабочего дня), в 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УЗ «</w:t>
      </w:r>
      <w:proofErr w:type="spellStart"/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Жодинская</w:t>
      </w:r>
      <w:proofErr w:type="spellEnd"/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 ЦГБ»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 – 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20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 прибор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ов</w:t>
      </w:r>
      <w:r w:rsidRPr="00FA7A8B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zh-CN"/>
        </w:rPr>
        <w:t xml:space="preserve"> для контроля 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водителей автомобилей 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организаций</w:t>
      </w:r>
      <w:proofErr w:type="gramEnd"/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 города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, в 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филиале «Автомобильный парк № 18» 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ОАО «Миноблавтотранс»</w:t>
      </w:r>
      <w:r w:rsidR="00B8537D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zh-CN"/>
        </w:rPr>
        <w:t>– 6 приборов для контроля водителей транспортных средств, осуществляющих пассажирские перевозки.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горисполкома информации о работниках организаций г.Жодино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задержанных за управление механическими транспортными средствами и самоходными машинами организаций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состоянии алкогольного опьянения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не поступало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</w:p>
    <w:p w:rsidR="00FA7A8B" w:rsidRPr="00FA7A8B" w:rsidRDefault="00B8537D" w:rsidP="00FA7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lastRenderedPageBreak/>
        <w:t>В</w:t>
      </w:r>
      <w:r w:rsidR="00FA7A8B"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 рамках реализации комплекса мероприятий по предупреждению и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 </w:t>
      </w:r>
      <w:r w:rsidR="00FA7A8B"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ликвидации чрезвычайных ситуаций проведены подготовительные работы к пожароопасному периоду.</w:t>
      </w:r>
    </w:p>
    <w:p w:rsidR="00FA7A8B" w:rsidRPr="00FA7A8B" w:rsidRDefault="00FA7A8B" w:rsidP="00FA7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В рамках реализации комплекса мероприятий по предупреждению</w:t>
      </w: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br/>
        <w:t xml:space="preserve">и ликвидации чрезвычайных ситуаций в пожароопасный сезон 2024 года </w:t>
      </w:r>
      <w:r w:rsidR="00B8537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уполномоченными организациями</w:t>
      </w: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 проведены опашка территорий </w:t>
      </w:r>
      <w:r w:rsidR="00B8537D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г. Жодино</w:t>
      </w: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 и сельхозугодий, прилегающих к лесу, уборка растительности, мусора и других горючих материалов.</w:t>
      </w:r>
    </w:p>
    <w:p w:rsidR="005C161E" w:rsidRDefault="005C161E" w:rsidP="005C161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Специалистами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ГУ «Жодинский территориальный центр социального обслуживания населения» совместно с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городским отделом по чрезвычайным ситуациям и другими заинтересованными службами (</w:t>
      </w:r>
      <w:proofErr w:type="spellStart"/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УТЗиСЗ</w:t>
      </w:r>
      <w:proofErr w:type="spellEnd"/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, ГОВД, УЗ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«</w:t>
      </w:r>
      <w:proofErr w:type="spellStart"/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Жодинская</w:t>
      </w:r>
      <w:proofErr w:type="spellEnd"/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ЦГБ»)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проведены 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рейдовы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е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мероприятия, направленны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е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на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предупреждение пожаров и гибели от них в жилищном фонде. Всего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в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перво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м полугодии 2024 года 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проведено 122 рейдовых мероприятий, в ходе которых были посещены 1679 домовладений (квартир)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1941 граждан социально уязвимых категорий по месту жительства, среди которых ветераны Великой Отечественной войны, одинокие и одиноко проживающие пожилые граждане, инвалиды, а также лица, ведущие асоциальный образ жизни. В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рамках данных мероприятий даны разъяснения и рекомендации по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повышению уровня пожарной безопасности жилья, распространены буклеты и памятки.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proofErr w:type="gramStart"/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По результатам рейдовых мероприятий направлено 326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писем трудоспособным детям родители, которых имеют пенсионный возраст, с требованиями об оказании помощи в установке автономных пожарных извещателей, а также собственникам домовладений с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>требованиями установить АПИ, 3 письма в организации о необходимости оказания помощи в создании безопасных условий проживания одиноко проживающих пожилых граждан, ранее работавших на предприятии до выхода на пенсию.</w:t>
      </w:r>
      <w:proofErr w:type="gramEnd"/>
    </w:p>
    <w:p w:rsidR="005C161E" w:rsidRPr="005C161E" w:rsidRDefault="005C161E" w:rsidP="005C161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За 6 месяцев 2024 года работниками </w:t>
      </w:r>
      <w:proofErr w:type="spellStart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Жодинского</w:t>
      </w:r>
      <w:proofErr w:type="spellEnd"/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ГОЧС обследовано 2417 домовладений и квартир граждан, из них 576 многодетных семей, 69 семей, дети которых находятся в социально-опасном положении, 1208 одиноких и одиноко проживающих граждан и инвалидов. В ГОВД направлено 19 ходатайств о принятии мер профилактического характера в отношении лиц</w:t>
      </w:r>
      <w:r w:rsidR="00E46353">
        <w:rPr>
          <w:rFonts w:ascii="Times New Roman" w:eastAsia="Times New Roman" w:hAnsi="Times New Roman" w:cs="Times New Roman"/>
          <w:spacing w:val="-6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злоупотребляющих спиртными напитками. В ходе их рассмотрения к гражданам неблагополучных категорий применены меры воздействия, в том числе лечение</w:t>
      </w:r>
      <w:r w:rsidR="00E4635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</w:t>
      </w:r>
      <w:r w:rsidR="00E46353">
        <w:rPr>
          <w:rFonts w:ascii="Times New Roman" w:eastAsia="Times New Roman" w:hAnsi="Times New Roman" w:cs="Times New Roman"/>
          <w:spacing w:val="-6"/>
          <w:sz w:val="30"/>
          <w:szCs w:val="30"/>
        </w:rPr>
        <w:t>ЛТП.</w:t>
      </w:r>
      <w:r w:rsidRPr="005C161E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Направлены 4 информации о</w:t>
      </w:r>
      <w:r w:rsidR="00E46353"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необ</w:t>
      </w:r>
      <w:r w:rsidR="00E4635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ходимости размещения престарелых граждан в социальные учреждения, оказания социальной помощи в приведении жилища в </w:t>
      </w:r>
      <w:proofErr w:type="spellStart"/>
      <w:r w:rsidR="00E46353">
        <w:rPr>
          <w:rFonts w:ascii="Times New Roman" w:eastAsia="Times New Roman" w:hAnsi="Times New Roman" w:cs="Times New Roman"/>
          <w:spacing w:val="-6"/>
          <w:sz w:val="30"/>
          <w:szCs w:val="30"/>
        </w:rPr>
        <w:t>пожаробезопасное</w:t>
      </w:r>
      <w:proofErr w:type="spellEnd"/>
      <w:r w:rsidR="00E4635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состояние, по каждой из которых приняты меры реагирования. </w:t>
      </w:r>
    </w:p>
    <w:p w:rsidR="005C161E" w:rsidRDefault="005C161E" w:rsidP="00FA7A8B">
      <w:pPr>
        <w:tabs>
          <w:tab w:val="left" w:pos="4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5C161E">
        <w:rPr>
          <w:rFonts w:ascii="Times New Roman" w:eastAsia="Times New Roman" w:hAnsi="Times New Roman" w:cs="Times New Roman"/>
          <w:spacing w:val="-4"/>
          <w:sz w:val="30"/>
          <w:szCs w:val="30"/>
        </w:rPr>
        <w:t>На базе Центра безопасности города Жодино было проведено 38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4"/>
          <w:sz w:val="30"/>
          <w:szCs w:val="30"/>
        </w:rPr>
        <w:t>занятий для различных категорий граждан (дети, взрослые), обучено 348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 </w:t>
      </w:r>
      <w:r w:rsidRPr="005C161E">
        <w:rPr>
          <w:rFonts w:ascii="Times New Roman" w:eastAsia="Times New Roman" w:hAnsi="Times New Roman" w:cs="Times New Roman"/>
          <w:spacing w:val="-4"/>
          <w:sz w:val="30"/>
          <w:szCs w:val="30"/>
        </w:rPr>
        <w:t>человек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.</w:t>
      </w:r>
    </w:p>
    <w:p w:rsidR="00FA7A8B" w:rsidRPr="00FA7A8B" w:rsidRDefault="00E46353" w:rsidP="00FA7A8B">
      <w:pPr>
        <w:tabs>
          <w:tab w:val="left" w:pos="4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lastRenderedPageBreak/>
        <w:t xml:space="preserve">Однако проводимая профилактическая работа не 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позволила в первом полугодии текущего года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не допустить роста количества пожаров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сравнению с аналогичным периодом 2023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года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Так, количество пожаров возросло на 28,5% (9 случаев) по сравнению с аналогичным периодом прошлого года (7 пожаров), кроме того погиб 1 человек, что на 100% больше в сравнении с аналогичным периодом прошлого года.</w:t>
      </w:r>
    </w:p>
    <w:p w:rsidR="00FA7A8B" w:rsidRDefault="00FA7A8B" w:rsidP="00FA7A8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В целях профилактики гибели и травмирования людей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 xml:space="preserve">на производстве </w:t>
      </w:r>
      <w:r w:rsidR="004B5B8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в</w:t>
      </w:r>
      <w:r w:rsidR="004B5B82" w:rsidRPr="00A80043">
        <w:rPr>
          <w:rFonts w:ascii="Times New Roman" w:hAnsi="Times New Roman"/>
          <w:sz w:val="30"/>
          <w:szCs w:val="30"/>
        </w:rPr>
        <w:t xml:space="preserve"> периоды с 12 по 18 февраля, а также с 22 по 30 апреля текущего года в подчиненных (подведомственных) горисполкому организациях города проведены мероприятия «Неделя нулевого травматизма», в рамках которых согласно областному плану были реализованы мероприятия, направленные на профилактику производственного травматизма. Мероприятия «Неделя нулевого травматизма» с 22 по 30 апреля прошл</w:t>
      </w:r>
      <w:r w:rsidR="004B5B82">
        <w:rPr>
          <w:rFonts w:ascii="Times New Roman" w:hAnsi="Times New Roman"/>
          <w:sz w:val="30"/>
          <w:szCs w:val="30"/>
        </w:rPr>
        <w:t>и</w:t>
      </w:r>
      <w:r w:rsidR="004B5B82" w:rsidRPr="00A80043">
        <w:rPr>
          <w:rFonts w:ascii="Times New Roman" w:hAnsi="Times New Roman"/>
          <w:sz w:val="30"/>
          <w:szCs w:val="30"/>
        </w:rPr>
        <w:t xml:space="preserve"> также и в организациях промышленности города.</w:t>
      </w:r>
    </w:p>
    <w:p w:rsidR="00427036" w:rsidRPr="00FA7A8B" w:rsidRDefault="00427036" w:rsidP="00FA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>
        <w:rPr>
          <w:rFonts w:ascii="Times New Roman" w:hAnsi="Times New Roman"/>
          <w:sz w:val="30"/>
          <w:szCs w:val="30"/>
        </w:rPr>
        <w:t xml:space="preserve">В первом полугодии текущего года зарегистрирован 1 случай гибели работника на производстве (в аналогичном периоде прошлого года </w:t>
      </w:r>
      <w:proofErr w:type="gramStart"/>
      <w:r>
        <w:rPr>
          <w:rFonts w:ascii="Times New Roman" w:hAnsi="Times New Roman"/>
          <w:sz w:val="30"/>
          <w:szCs w:val="30"/>
        </w:rPr>
        <w:t>таких</w:t>
      </w:r>
      <w:proofErr w:type="gramEnd"/>
      <w:r>
        <w:rPr>
          <w:rFonts w:ascii="Times New Roman" w:hAnsi="Times New Roman"/>
          <w:sz w:val="30"/>
          <w:szCs w:val="30"/>
        </w:rPr>
        <w:t xml:space="preserve"> случае не зарегистрировано). В настоящее время специальное расследование несчастного случая еще не завершено.</w:t>
      </w:r>
    </w:p>
    <w:p w:rsidR="00FA7A8B" w:rsidRPr="00FA7A8B" w:rsidRDefault="003B12D0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Несчастные 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случа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и, приведшие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к </w:t>
      </w:r>
      <w:r w:rsidR="004B5B8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тяжелому травмированию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работников, после завершения специального расследования рассмотрен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ы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заседаниях </w:t>
      </w:r>
      <w:r w:rsidR="004B5B8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комиссии по профилактике производственного травматизма и профессиональной заболеваемости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при горисполкоме (далее – комиссия по профилактике травматизма)</w:t>
      </w:r>
      <w:r w:rsidR="00FA7A8B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с участием должностных лиц, допустивших нарушение законодательства об охране труда, с принятием мер по недопущению повторения подобных случаев на подведомственной территории.</w:t>
      </w:r>
      <w:proofErr w:type="gramEnd"/>
    </w:p>
    <w:p w:rsidR="00FA7A8B" w:rsidRPr="00FA7A8B" w:rsidRDefault="003B12D0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В первом полугодии п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роведено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1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выездн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ое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заседани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е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и 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 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профилактике травматизма в организациях, где в течение года зарегистрированы два и более несчастных случая на производстве с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 </w:t>
      </w:r>
      <w:r w:rsidR="00FA7A8B"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тяжелыми последствиями.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A7A8B" w:rsidRPr="00FA7A8B" w:rsidRDefault="00FA7A8B" w:rsidP="00FA7A8B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</w:pPr>
      <w:proofErr w:type="spellStart"/>
      <w:r w:rsidRPr="00FA7A8B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>Справочно</w:t>
      </w:r>
      <w:proofErr w:type="spellEnd"/>
      <w:r w:rsidRPr="00FA7A8B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 xml:space="preserve">. Выездные заседания </w:t>
      </w:r>
      <w:r w:rsidR="003B12D0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 xml:space="preserve">комиссии </w:t>
      </w:r>
      <w:r w:rsidRPr="00FA7A8B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>по профилактике травматизма проведен</w:t>
      </w:r>
      <w:r w:rsidR="003B12D0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>о</w:t>
      </w:r>
      <w:r w:rsidRPr="00FA7A8B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 xml:space="preserve"> </w:t>
      </w:r>
      <w:r w:rsidR="003B12D0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>30.04</w:t>
      </w:r>
      <w:r w:rsidRPr="00FA7A8B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 xml:space="preserve">.2024 </w:t>
      </w:r>
      <w:r w:rsidR="003B12D0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 xml:space="preserve">в </w:t>
      </w:r>
      <w:r w:rsidRPr="00FA7A8B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  <w:t>ОАО «КЗШТ».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</w:pPr>
    </w:p>
    <w:p w:rsidR="00FA7A8B" w:rsidRPr="00FA7A8B" w:rsidRDefault="00FA7A8B" w:rsidP="00FA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FA7A8B">
        <w:rPr>
          <w:rFonts w:ascii="Times New Roman" w:eastAsia="Times New Roman" w:hAnsi="Times New Roman" w:cs="Times New Roman"/>
          <w:sz w:val="30"/>
          <w:szCs w:val="30"/>
        </w:rPr>
        <w:t>Мобильн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групп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по оказанию практической и методической помощи в обеспечении соблюдения законодательства об охране труда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 xml:space="preserve"> в организациях и строительных объектах, расположенных на территории г. Жодино,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проведены комплексные обследования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</w:r>
      <w:r w:rsidR="003B12D0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F66C7" w:rsidRPr="00FA7A8B">
        <w:rPr>
          <w:rFonts w:ascii="Times New Roman" w:eastAsia="Times New Roman" w:hAnsi="Times New Roman" w:cs="Times New Roman"/>
          <w:sz w:val="30"/>
          <w:szCs w:val="30"/>
        </w:rPr>
        <w:t xml:space="preserve">структурных подразделений 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 xml:space="preserve">крупных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организаций, в которых имели место случаи гибели 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 xml:space="preserve">и тяжелого травмирования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людей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на производстве вследствие воздействия на них опасных и (или) вредных производственных факторов.</w:t>
      </w:r>
      <w:proofErr w:type="gramEnd"/>
    </w:p>
    <w:p w:rsidR="00FA7A8B" w:rsidRPr="00FA7A8B" w:rsidRDefault="00FA7A8B" w:rsidP="00FA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</w:t>
      </w:r>
      <w:proofErr w:type="spellStart"/>
      <w:r w:rsidR="001F66C7">
        <w:rPr>
          <w:rFonts w:ascii="Times New Roman" w:eastAsia="Times New Roman" w:hAnsi="Times New Roman" w:cs="Times New Roman"/>
          <w:sz w:val="30"/>
          <w:szCs w:val="30"/>
        </w:rPr>
        <w:t>Борисовский</w:t>
      </w:r>
      <w:proofErr w:type="spellEnd"/>
      <w:r w:rsidR="001F66C7">
        <w:rPr>
          <w:rFonts w:ascii="Times New Roman" w:eastAsia="Times New Roman" w:hAnsi="Times New Roman" w:cs="Times New Roman"/>
          <w:sz w:val="30"/>
          <w:szCs w:val="30"/>
        </w:rPr>
        <w:t xml:space="preserve"> межрайонный отдел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Минско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>го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областно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>го управления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Департамента государственной инспекции труда направлено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</w:r>
      <w:r w:rsidR="001F66C7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информаци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о 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>38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руководителях организаций без ведомственной подчиненности, не прошедших в установленном порядке проверку знаний по вопросам охраны труда.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организациях 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города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организован приборный контроль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на предмет нахождения в состоянии алкогольного опьянения работающих при выполнении строительных работ и связанных с ними работ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 объектах строительства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в состоянии алкогольного опьянения.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FA7A8B" w:rsidRPr="00FA7A8B" w:rsidRDefault="00FA7A8B" w:rsidP="00FA7A8B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</w:pPr>
      <w:proofErr w:type="spellStart"/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Справочно</w:t>
      </w:r>
      <w:proofErr w:type="spellEnd"/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. 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br/>
        <w:t>и связанных с ними работ на объектах строительства</w:t>
      </w:r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br/>
        <w:t xml:space="preserve">в </w:t>
      </w:r>
      <w:r w:rsidR="001F66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Ч</w:t>
      </w:r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УП «</w:t>
      </w:r>
      <w:r w:rsidR="001F66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Строительное управление № 161</w:t>
      </w:r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»</w:t>
      </w:r>
      <w:r w:rsidR="001F66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 xml:space="preserve"> имеется 3 прибора «Алкотест-203», в ОАО «Строймехсервис» </w:t>
      </w:r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–</w:t>
      </w:r>
      <w:r w:rsidR="001F66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 xml:space="preserve"> 3</w:t>
      </w:r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 xml:space="preserve"> прибор</w:t>
      </w:r>
      <w:r w:rsidR="001F66C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а</w:t>
      </w:r>
      <w:r w:rsidRPr="00FA7A8B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zh-CN"/>
        </w:rPr>
        <w:t>.</w:t>
      </w: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Постоянно действующ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ей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рейдов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ой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групп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ой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горисполком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проведено </w:t>
      </w:r>
      <w:r w:rsidR="001F66C7" w:rsidRP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3 рейда, в ходе которых обследовано 24 организации, освидетельствованы 116 работников, фактов нахождения на рабочем месте работников в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1F66C7" w:rsidRP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состоянии алкогольного опьянения не установлено.</w:t>
      </w:r>
    </w:p>
    <w:p w:rsidR="001F66C7" w:rsidRDefault="001F66C7" w:rsidP="001F66C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 необеспечение должной трудовой дисциплины подчиненных работников, появившихся на работе в состоянии алкогольного опьянения, 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также распивавших по месту работы спиртные напитки, привлечены 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дисциплинарной ответственности 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прораб ОАО «Строймехсервис»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11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руководителей структурных подразделений ОАО «БЕЛАЗ» – управляющая компания холдинга «БЕЛАЗ-ХОЛДИНГ» привлечены 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материальной ответственности за появление подчиненных работников 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состоянии алкогольного опьянения, согласно действующего на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предприятии Положения о применении мер материального</w:t>
      </w:r>
      <w:proofErr w:type="gramEnd"/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воздействия на руководителей за нарушение трудовой дисциплины в подразделении.</w:t>
      </w:r>
      <w:r w:rsidR="00FA7A8B" w:rsidRPr="00FA7A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1F66C7" w:rsidRDefault="001F66C7" w:rsidP="001F66C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 появление на работе в состоянии алкогольного опьянения в качестве меры дисциплинарного взыскания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1F66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38 работников ОАО «КЗТШ» лишены стимулирующих выплат на срок до 3-х месяцев.</w:t>
      </w:r>
    </w:p>
    <w:p w:rsidR="008722B2" w:rsidRDefault="008722B2" w:rsidP="00FA7A8B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первом полугодии 2024 г. </w:t>
      </w:r>
      <w:proofErr w:type="spellStart"/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Жодинской</w:t>
      </w:r>
      <w:proofErr w:type="spellEnd"/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городской организацией ОСВОД совместно с ГОЧС, ГОВД пр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оведено 25 рейдов на р. Плиса с </w:t>
      </w:r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целью предотвращения несчастных случаев и предупреждения купания граждан в запрещенных для этого местах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. </w:t>
      </w:r>
      <w:proofErr w:type="spellStart"/>
      <w:proofErr w:type="gramStart"/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Жодинским</w:t>
      </w:r>
      <w:proofErr w:type="spellEnd"/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ГОВД при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proofErr w:type="spellStart"/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роведении</w:t>
      </w:r>
      <w:proofErr w:type="spellEnd"/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рейдовых мероприятий по выявлению фактов распития спиртных напитков на пляжах и в других местах массового отдыха граждан у воды, а также купания в запрещенных местах с проведением </w:t>
      </w:r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lastRenderedPageBreak/>
        <w:t>разъяснительной работы в целях предупреждения несчастных случаев на воде к  административной ответственности по ст. 19.3 КоАП Республики Беларусь привлечено 3 лица, по ст. 24.42 – 1 лицо, по линии ГАИ</w:t>
      </w:r>
      <w:proofErr w:type="gramEnd"/>
      <w:r w:rsidRPr="008722B2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– 26 лиц.</w:t>
      </w:r>
    </w:p>
    <w:p w:rsidR="00FA7A8B" w:rsidRDefault="00FA7A8B" w:rsidP="00FA7A8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t>В первом полугодии 2024 г. с участием медицинских работников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>по вопросам профилактики потребления алкоголя</w:t>
      </w:r>
      <w:r w:rsidR="0075737D">
        <w:rPr>
          <w:rFonts w:ascii="Times New Roman" w:eastAsia="Times New Roman" w:hAnsi="Times New Roman" w:cs="Times New Roman"/>
          <w:sz w:val="30"/>
          <w:szCs w:val="30"/>
        </w:rPr>
        <w:t xml:space="preserve">, табака, </w:t>
      </w:r>
      <w:proofErr w:type="spellStart"/>
      <w:r w:rsidR="0075737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="0075737D">
        <w:rPr>
          <w:rFonts w:ascii="Times New Roman" w:eastAsia="Times New Roman" w:hAnsi="Times New Roman" w:cs="Times New Roman"/>
          <w:sz w:val="30"/>
          <w:szCs w:val="30"/>
        </w:rPr>
        <w:t xml:space="preserve"> веществ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и нег</w:t>
      </w:r>
      <w:r w:rsidR="0075737D">
        <w:rPr>
          <w:rFonts w:ascii="Times New Roman" w:eastAsia="Times New Roman" w:hAnsi="Times New Roman" w:cs="Times New Roman"/>
          <w:sz w:val="30"/>
          <w:szCs w:val="30"/>
        </w:rPr>
        <w:t xml:space="preserve">ативных последствий, вызванных их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употреблением, </w:t>
      </w:r>
      <w:r w:rsidR="0075737D">
        <w:rPr>
          <w:rFonts w:ascii="Times New Roman" w:eastAsia="Times New Roman" w:hAnsi="Times New Roman" w:cs="Times New Roman"/>
          <w:sz w:val="30"/>
          <w:szCs w:val="30"/>
        </w:rPr>
        <w:t xml:space="preserve">вопросам профилактики суицидов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проведено 20 лекций, в ходе которых профилактическими беседами охвачено более </w:t>
      </w:r>
      <w:r w:rsidR="0075737D">
        <w:rPr>
          <w:rFonts w:ascii="Times New Roman" w:eastAsia="Times New Roman" w:hAnsi="Times New Roman" w:cs="Times New Roman"/>
          <w:sz w:val="30"/>
          <w:szCs w:val="30"/>
        </w:rPr>
        <w:t>971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человек.</w:t>
      </w:r>
    </w:p>
    <w:p w:rsidR="00FA6AF0" w:rsidRPr="00FA7A8B" w:rsidRDefault="00FA6AF0" w:rsidP="00FA7A8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A6AF0">
        <w:rPr>
          <w:rFonts w:ascii="Times New Roman" w:eastAsia="Times New Roman" w:hAnsi="Times New Roman" w:cs="Times New Roman"/>
          <w:sz w:val="30"/>
          <w:szCs w:val="30"/>
        </w:rPr>
        <w:t>Жодинским</w:t>
      </w:r>
      <w:proofErr w:type="spellEnd"/>
      <w:r w:rsidRPr="00FA6AF0">
        <w:rPr>
          <w:rFonts w:ascii="Times New Roman" w:eastAsia="Times New Roman" w:hAnsi="Times New Roman" w:cs="Times New Roman"/>
          <w:sz w:val="30"/>
          <w:szCs w:val="30"/>
        </w:rPr>
        <w:t xml:space="preserve"> ГОВД проведена 41 беседа в трудовых коллективах города по проблемам профилактики пьянства и алкоголизма, вредных последствий потребления непищевой спиртосодержащей продукции, самогона, </w:t>
      </w:r>
      <w:proofErr w:type="spellStart"/>
      <w:r w:rsidRPr="00FA6AF0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FA6AF0">
        <w:rPr>
          <w:rFonts w:ascii="Times New Roman" w:eastAsia="Times New Roman" w:hAnsi="Times New Roman" w:cs="Times New Roman"/>
          <w:sz w:val="30"/>
          <w:szCs w:val="30"/>
        </w:rPr>
        <w:t xml:space="preserve"> веществ, а также правонарушений, совершаемых гражданами в состоянии алкогольного опьянения.</w:t>
      </w:r>
    </w:p>
    <w:p w:rsidR="00FA7A8B" w:rsidRPr="00FA7A8B" w:rsidRDefault="00FA7A8B" w:rsidP="00C174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t>Информация о комплексной программе реабилитации пациентов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>с зависимостями (алкогольной, наркотической, игровой)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</w:t>
      </w:r>
      <w:r w:rsidR="00C17443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FA7A8B">
        <w:rPr>
          <w:rFonts w:ascii="Times New Roman" w:eastAsia="Times New Roman" w:hAnsi="Times New Roman" w:cs="Times New Roman"/>
          <w:sz w:val="30"/>
          <w:szCs w:val="30"/>
        </w:rPr>
        <w:t>Жодинской</w:t>
      </w:r>
      <w:proofErr w:type="spellEnd"/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22B2">
        <w:rPr>
          <w:rFonts w:ascii="Times New Roman" w:eastAsia="Times New Roman" w:hAnsi="Times New Roman" w:cs="Times New Roman"/>
          <w:sz w:val="30"/>
          <w:szCs w:val="30"/>
        </w:rPr>
        <w:t xml:space="preserve">центральной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городской больниц</w:t>
      </w:r>
      <w:r w:rsidR="008722B2">
        <w:rPr>
          <w:rFonts w:ascii="Times New Roman" w:eastAsia="Times New Roman" w:hAnsi="Times New Roman" w:cs="Times New Roman"/>
          <w:sz w:val="30"/>
          <w:szCs w:val="30"/>
        </w:rPr>
        <w:t>ы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5996" w:rsidRDefault="00C17443" w:rsidP="00C17443">
      <w:pPr>
        <w:spacing w:after="0" w:line="240" w:lineRule="auto"/>
        <w:ind w:firstLine="708"/>
        <w:jc w:val="both"/>
      </w:pPr>
      <w:r w:rsidRPr="00C17443">
        <w:rPr>
          <w:rFonts w:ascii="Times New Roman" w:eastAsia="Times New Roman" w:hAnsi="Times New Roman" w:cs="Times New Roman"/>
          <w:sz w:val="30"/>
          <w:szCs w:val="30"/>
        </w:rPr>
        <w:t>На информационных стендах организаций размещены информационно-образовательные материалы по всем направлениям здорового образа жизни, включая материалы о риске злоупотребления алкоголем. По имеющимся в организациях видеомониторам транслировалось видеоролики по здоровому образу жизни. На сайте горисполкома в разделе «Социальная реклама», разделе «Здоровый образ жизни» сайта УЗ «</w:t>
      </w:r>
      <w:proofErr w:type="spellStart"/>
      <w:r w:rsidRPr="00C17443">
        <w:rPr>
          <w:rFonts w:ascii="Times New Roman" w:eastAsia="Times New Roman" w:hAnsi="Times New Roman" w:cs="Times New Roman"/>
          <w:sz w:val="30"/>
          <w:szCs w:val="30"/>
        </w:rPr>
        <w:t>Жодинская</w:t>
      </w:r>
      <w:proofErr w:type="spellEnd"/>
      <w:r w:rsidRPr="00C17443">
        <w:rPr>
          <w:rFonts w:ascii="Times New Roman" w:eastAsia="Times New Roman" w:hAnsi="Times New Roman" w:cs="Times New Roman"/>
          <w:sz w:val="30"/>
          <w:szCs w:val="30"/>
        </w:rPr>
        <w:t xml:space="preserve"> ЦГБ» размещены информационные материалы о вреде алкоголя для здоровья, в том числе о риске смертельных отравлений алкоголем.</w:t>
      </w:r>
    </w:p>
    <w:sectPr w:rsidR="00DF5996" w:rsidSect="0027363D">
      <w:headerReference w:type="even" r:id="rId7"/>
      <w:headerReference w:type="default" r:id="rId8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D2" w:rsidRDefault="008C4BD2">
      <w:pPr>
        <w:spacing w:after="0" w:line="240" w:lineRule="auto"/>
      </w:pPr>
      <w:r>
        <w:separator/>
      </w:r>
    </w:p>
  </w:endnote>
  <w:endnote w:type="continuationSeparator" w:id="0">
    <w:p w:rsidR="008C4BD2" w:rsidRDefault="008C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D2" w:rsidRDefault="008C4BD2">
      <w:pPr>
        <w:spacing w:after="0" w:line="240" w:lineRule="auto"/>
      </w:pPr>
      <w:r>
        <w:separator/>
      </w:r>
    </w:p>
  </w:footnote>
  <w:footnote w:type="continuationSeparator" w:id="0">
    <w:p w:rsidR="008C4BD2" w:rsidRDefault="008C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2E" w:rsidRDefault="00FA6AF0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991F74">
      <w:rPr>
        <w:color w:val="000000"/>
        <w:sz w:val="24"/>
        <w:szCs w:val="24"/>
      </w:rPr>
      <w:fldChar w:fldCharType="separate"/>
    </w:r>
    <w:r w:rsidR="00991F74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:rsidR="0049392E" w:rsidRDefault="008C4BD2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2E" w:rsidRPr="00FB595A" w:rsidRDefault="00FA6AF0">
    <w:pPr>
      <w:pStyle w:val="a3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991F74">
      <w:rPr>
        <w:noProof/>
        <w:sz w:val="28"/>
        <w:szCs w:val="28"/>
      </w:rPr>
      <w:t>6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B"/>
    <w:rsid w:val="001F66C7"/>
    <w:rsid w:val="003B12D0"/>
    <w:rsid w:val="00427036"/>
    <w:rsid w:val="004B5B82"/>
    <w:rsid w:val="005C161E"/>
    <w:rsid w:val="006E6793"/>
    <w:rsid w:val="0075737D"/>
    <w:rsid w:val="00847A46"/>
    <w:rsid w:val="008722B2"/>
    <w:rsid w:val="008C4BD2"/>
    <w:rsid w:val="00991F74"/>
    <w:rsid w:val="00B8537D"/>
    <w:rsid w:val="00C17443"/>
    <w:rsid w:val="00DE7C6A"/>
    <w:rsid w:val="00DF5996"/>
    <w:rsid w:val="00E46353"/>
    <w:rsid w:val="00FA34D6"/>
    <w:rsid w:val="00FA5F17"/>
    <w:rsid w:val="00FA6AF0"/>
    <w:rsid w:val="00F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A7A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9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A7A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9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2024-08-15T05:48:00Z</cp:lastPrinted>
  <dcterms:created xsi:type="dcterms:W3CDTF">2024-08-13T06:49:00Z</dcterms:created>
  <dcterms:modified xsi:type="dcterms:W3CDTF">2024-08-15T05:53:00Z</dcterms:modified>
</cp:coreProperties>
</file>