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CEB" w:rsidRPr="00F05CEB" w:rsidRDefault="00F05CEB" w:rsidP="00F05CEB">
      <w:pPr>
        <w:shd w:val="clear" w:color="auto" w:fill="FFFFFF"/>
        <w:spacing w:after="100" w:afterAutospacing="1" w:line="588" w:lineRule="atLeast"/>
        <w:jc w:val="center"/>
        <w:outlineLvl w:val="0"/>
        <w:rPr>
          <w:rFonts w:ascii="StandardPosterC" w:eastAsia="Times New Roman" w:hAnsi="StandardPosterC" w:cs="Segoe UI"/>
          <w:color w:val="222222"/>
          <w:kern w:val="36"/>
          <w:sz w:val="72"/>
          <w:szCs w:val="52"/>
          <w:lang w:eastAsia="ru-RU"/>
        </w:rPr>
      </w:pPr>
      <w:r w:rsidRPr="00F05CEB">
        <w:rPr>
          <w:rFonts w:ascii="StandardPosterC" w:eastAsia="Times New Roman" w:hAnsi="StandardPosterC" w:cs="Segoe UI"/>
          <w:color w:val="222222"/>
          <w:kern w:val="36"/>
          <w:sz w:val="72"/>
          <w:szCs w:val="52"/>
          <w:lang w:eastAsia="ru-RU"/>
        </w:rPr>
        <w:t>Единый день информирования</w:t>
      </w:r>
    </w:p>
    <w:p w:rsidR="00F05CEB" w:rsidRDefault="00F05CEB" w:rsidP="00F05CEB">
      <w:pPr>
        <w:shd w:val="clear" w:color="auto" w:fill="FFFFFF"/>
        <w:spacing w:after="100" w:afterAutospacing="1" w:line="240" w:lineRule="auto"/>
        <w:jc w:val="center"/>
        <w:rPr>
          <w:rFonts w:ascii="StandardPosterC" w:eastAsia="Times New Roman" w:hAnsi="StandardPosterC" w:cs="Segoe UI"/>
          <w:b/>
          <w:bCs/>
          <w:color w:val="222222"/>
          <w:sz w:val="52"/>
          <w:szCs w:val="52"/>
          <w:lang w:eastAsia="ru-RU"/>
        </w:rPr>
      </w:pPr>
    </w:p>
    <w:p w:rsidR="00F05CEB" w:rsidRDefault="00F05CEB" w:rsidP="00F05CEB">
      <w:pPr>
        <w:shd w:val="clear" w:color="auto" w:fill="FFFFFF"/>
        <w:spacing w:after="100" w:afterAutospacing="1" w:line="240" w:lineRule="auto"/>
        <w:jc w:val="center"/>
        <w:rPr>
          <w:rFonts w:ascii="StandardPosterC" w:eastAsia="Times New Roman" w:hAnsi="StandardPosterC" w:cs="Segoe UI"/>
          <w:b/>
          <w:bCs/>
          <w:color w:val="222222"/>
          <w:sz w:val="52"/>
          <w:szCs w:val="52"/>
          <w:lang w:eastAsia="ru-RU"/>
        </w:rPr>
      </w:pPr>
      <w:r w:rsidRPr="00F05CEB">
        <w:rPr>
          <w:rFonts w:ascii="StandardPosterC" w:eastAsia="Times New Roman" w:hAnsi="StandardPosterC" w:cs="Segoe UI"/>
          <w:b/>
          <w:bCs/>
          <w:color w:val="222222"/>
          <w:sz w:val="52"/>
          <w:szCs w:val="52"/>
          <w:lang w:eastAsia="ru-RU"/>
        </w:rPr>
        <w:t>17.07.2025</w:t>
      </w:r>
      <w:r w:rsidR="008D6E46">
        <w:rPr>
          <w:rFonts w:ascii="StandardPosterC" w:eastAsia="Times New Roman" w:hAnsi="StandardPosterC" w:cs="Segoe UI"/>
          <w:b/>
          <w:bCs/>
          <w:color w:val="222222"/>
          <w:sz w:val="52"/>
          <w:szCs w:val="52"/>
          <w:lang w:eastAsia="ru-RU"/>
        </w:rPr>
        <w:t>, 8.30</w:t>
      </w:r>
    </w:p>
    <w:p w:rsidR="00F05CEB" w:rsidRPr="00F05CEB" w:rsidRDefault="00F05CEB" w:rsidP="00F05CEB">
      <w:pPr>
        <w:shd w:val="clear" w:color="auto" w:fill="FFFFFF"/>
        <w:spacing w:after="100" w:afterAutospacing="1" w:line="240" w:lineRule="auto"/>
        <w:jc w:val="center"/>
        <w:rPr>
          <w:rFonts w:ascii="StandardPosterC" w:eastAsia="Times New Roman" w:hAnsi="StandardPosterC" w:cs="Segoe UI"/>
          <w:color w:val="222222"/>
          <w:sz w:val="52"/>
          <w:szCs w:val="52"/>
          <w:lang w:eastAsia="ru-RU"/>
        </w:rPr>
      </w:pPr>
    </w:p>
    <w:p w:rsidR="00F05CEB" w:rsidRPr="00F05CEB" w:rsidRDefault="00F05CEB" w:rsidP="008D6E46">
      <w:pPr>
        <w:shd w:val="clear" w:color="auto" w:fill="FFFFFF"/>
        <w:spacing w:after="100" w:afterAutospacing="1" w:line="240" w:lineRule="auto"/>
        <w:jc w:val="both"/>
        <w:rPr>
          <w:rFonts w:ascii="StandardPosterC" w:eastAsia="Times New Roman" w:hAnsi="StandardPosterC" w:cs="Segoe UI"/>
          <w:color w:val="222222"/>
          <w:sz w:val="52"/>
          <w:szCs w:val="52"/>
          <w:lang w:eastAsia="ru-RU"/>
        </w:rPr>
      </w:pPr>
      <w:r w:rsidRPr="00F05CEB">
        <w:rPr>
          <w:rFonts w:ascii="StandardPosterC" w:eastAsia="Times New Roman" w:hAnsi="StandardPosterC" w:cs="Segoe UI"/>
          <w:color w:val="222222"/>
          <w:sz w:val="52"/>
          <w:szCs w:val="52"/>
          <w:lang w:eastAsia="ru-RU"/>
        </w:rPr>
        <w:t>1</w:t>
      </w:r>
      <w:r>
        <w:rPr>
          <w:rFonts w:ascii="StandardPosterC" w:eastAsia="Times New Roman" w:hAnsi="StandardPosterC" w:cs="Segoe UI"/>
          <w:color w:val="222222"/>
          <w:sz w:val="52"/>
          <w:szCs w:val="52"/>
          <w:lang w:eastAsia="ru-RU"/>
        </w:rPr>
        <w:t xml:space="preserve">. </w:t>
      </w:r>
      <w:hyperlink r:id="rId4" w:history="1">
        <w:r w:rsidRPr="00F05CEB">
          <w:rPr>
            <w:rFonts w:ascii="StandardPosterC" w:eastAsia="Times New Roman" w:hAnsi="StandardPosterC" w:cs="Segoe UI"/>
            <w:color w:val="D9241D"/>
            <w:sz w:val="52"/>
            <w:szCs w:val="52"/>
            <w:lang w:eastAsia="ru-RU"/>
          </w:rPr>
          <w:t>Беларусь суверенная:</w:t>
        </w:r>
        <w:r w:rsidRPr="00F05CEB">
          <w:rPr>
            <w:rFonts w:ascii="StandardPosterC" w:eastAsia="Times New Roman" w:hAnsi="StandardPosterC" w:cs="Segoe UI"/>
            <w:color w:val="D9241D"/>
            <w:sz w:val="52"/>
            <w:szCs w:val="52"/>
            <w:lang w:eastAsia="ru-RU"/>
          </w:rPr>
          <w:t xml:space="preserve"> </w:t>
        </w:r>
        <w:r w:rsidRPr="00F05CEB">
          <w:rPr>
            <w:rFonts w:ascii="StandardPosterC" w:eastAsia="Times New Roman" w:hAnsi="StandardPosterC" w:cs="Segoe UI"/>
            <w:color w:val="D9241D"/>
            <w:sz w:val="52"/>
            <w:szCs w:val="52"/>
            <w:lang w:eastAsia="ru-RU"/>
          </w:rPr>
          <w:t>от восстановления народного хозяйства к инновационным проектам будущего</w:t>
        </w:r>
      </w:hyperlink>
    </w:p>
    <w:p w:rsidR="00F05CEB" w:rsidRPr="00F05CEB" w:rsidRDefault="008D6E46" w:rsidP="008D6E46">
      <w:pPr>
        <w:shd w:val="clear" w:color="auto" w:fill="FFFFFF"/>
        <w:spacing w:after="100" w:afterAutospacing="1" w:line="240" w:lineRule="auto"/>
        <w:jc w:val="both"/>
        <w:rPr>
          <w:rFonts w:ascii="StandardPosterC" w:eastAsia="Times New Roman" w:hAnsi="StandardPosterC" w:cs="Segoe UI"/>
          <w:color w:val="222222"/>
          <w:sz w:val="52"/>
          <w:szCs w:val="52"/>
          <w:lang w:eastAsia="ru-RU"/>
        </w:rPr>
      </w:pPr>
      <w:proofErr w:type="spellStart"/>
      <w:r>
        <w:rPr>
          <w:rFonts w:ascii="StandardPosterC" w:eastAsia="Times New Roman" w:hAnsi="StandardPosterC" w:cs="Segoe UI"/>
          <w:color w:val="222222"/>
          <w:sz w:val="52"/>
          <w:szCs w:val="52"/>
          <w:lang w:eastAsia="ru-RU"/>
        </w:rPr>
        <w:t>2.</w:t>
      </w:r>
      <w:hyperlink r:id="rId5" w:history="1">
        <w:r w:rsidR="00F05CEB" w:rsidRPr="00F05CEB">
          <w:rPr>
            <w:rFonts w:ascii="StandardPosterC" w:eastAsia="Times New Roman" w:hAnsi="StandardPosterC" w:cs="Segoe UI"/>
            <w:color w:val="D9241D"/>
            <w:sz w:val="52"/>
            <w:szCs w:val="52"/>
            <w:lang w:eastAsia="ru-RU"/>
          </w:rPr>
          <w:t>Медико</w:t>
        </w:r>
        <w:proofErr w:type="spellEnd"/>
        <w:r w:rsidR="00F05CEB" w:rsidRPr="00F05CEB">
          <w:rPr>
            <w:rFonts w:ascii="StandardPosterC" w:eastAsia="Times New Roman" w:hAnsi="StandardPosterC" w:cs="Segoe UI"/>
            <w:color w:val="D9241D"/>
            <w:sz w:val="52"/>
            <w:szCs w:val="52"/>
            <w:lang w:eastAsia="ru-RU"/>
          </w:rPr>
          <w:t xml:space="preserve">-социальные последствия пьянства и алкоголизма, меры по их предупреждению и преодолению в Минской </w:t>
        </w:r>
        <w:proofErr w:type="gramStart"/>
        <w:r w:rsidR="00F05CEB" w:rsidRPr="00F05CEB">
          <w:rPr>
            <w:rFonts w:ascii="StandardPosterC" w:eastAsia="Times New Roman" w:hAnsi="StandardPosterC" w:cs="Segoe UI"/>
            <w:color w:val="D9241D"/>
            <w:sz w:val="52"/>
            <w:szCs w:val="52"/>
            <w:lang w:eastAsia="ru-RU"/>
          </w:rPr>
          <w:t>области</w:t>
        </w:r>
        <w:proofErr w:type="gramEnd"/>
      </w:hyperlink>
      <w:r>
        <w:rPr>
          <w:rFonts w:ascii="StandardPosterC" w:eastAsia="Times New Roman" w:hAnsi="StandardPosterC" w:cs="Segoe UI"/>
          <w:color w:val="222222"/>
          <w:sz w:val="52"/>
          <w:szCs w:val="52"/>
          <w:lang w:eastAsia="ru-RU"/>
        </w:rPr>
        <w:t xml:space="preserve">. </w:t>
      </w:r>
      <w:bookmarkStart w:id="0" w:name="_GoBack"/>
      <w:bookmarkEnd w:id="0"/>
      <w:r w:rsidR="00F05CEB" w:rsidRPr="00F05CEB">
        <w:rPr>
          <w:rFonts w:ascii="StandardPosterC" w:eastAsia="Times New Roman" w:hAnsi="StandardPosterC" w:cs="Segoe UI"/>
          <w:color w:val="222222"/>
          <w:sz w:val="52"/>
          <w:szCs w:val="52"/>
          <w:lang w:eastAsia="ru-RU"/>
        </w:rPr>
        <w:fldChar w:fldCharType="begin"/>
      </w:r>
      <w:r w:rsidR="00F05CEB" w:rsidRPr="00F05CEB">
        <w:rPr>
          <w:rFonts w:ascii="StandardPosterC" w:eastAsia="Times New Roman" w:hAnsi="StandardPosterC" w:cs="Segoe UI"/>
          <w:color w:val="222222"/>
          <w:sz w:val="52"/>
          <w:szCs w:val="52"/>
          <w:lang w:eastAsia="ru-RU"/>
        </w:rPr>
        <w:instrText xml:space="preserve"> HYPERLINK "https://minsk-region.gov.by/app/uploads/2025/07/11-07-2025-2.zip" </w:instrText>
      </w:r>
      <w:r w:rsidR="00F05CEB" w:rsidRPr="00F05CEB">
        <w:rPr>
          <w:rFonts w:ascii="StandardPosterC" w:eastAsia="Times New Roman" w:hAnsi="StandardPosterC" w:cs="Segoe UI"/>
          <w:color w:val="222222"/>
          <w:sz w:val="52"/>
          <w:szCs w:val="52"/>
          <w:lang w:eastAsia="ru-RU"/>
        </w:rPr>
        <w:fldChar w:fldCharType="separate"/>
      </w:r>
      <w:r w:rsidR="00F05CEB" w:rsidRPr="00F05CEB">
        <w:rPr>
          <w:rFonts w:ascii="StandardPosterC" w:eastAsia="Times New Roman" w:hAnsi="StandardPosterC" w:cs="Segoe UI"/>
          <w:color w:val="D9241D"/>
          <w:sz w:val="52"/>
          <w:szCs w:val="52"/>
          <w:lang w:eastAsia="ru-RU"/>
        </w:rPr>
        <w:t>Профилактика алкоголизма</w:t>
      </w:r>
      <w:r w:rsidR="00F05CEB" w:rsidRPr="00F05CEB">
        <w:rPr>
          <w:rFonts w:ascii="StandardPosterC" w:eastAsia="Times New Roman" w:hAnsi="StandardPosterC" w:cs="Segoe UI"/>
          <w:color w:val="222222"/>
          <w:sz w:val="52"/>
          <w:szCs w:val="52"/>
          <w:lang w:eastAsia="ru-RU"/>
        </w:rPr>
        <w:fldChar w:fldCharType="end"/>
      </w:r>
    </w:p>
    <w:p w:rsidR="00360581" w:rsidRDefault="008D6E46"/>
    <w:sectPr w:rsidR="00360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ndardPoster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EB"/>
    <w:rsid w:val="001C106D"/>
    <w:rsid w:val="008D6E46"/>
    <w:rsid w:val="00CD4A78"/>
    <w:rsid w:val="00F0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76A17-2A96-43BF-8D13-C7ED20F5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6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sk-region.gov.by/app/uploads/2025/07/mediko-soczialnye-posledstviya-pyanstva-i-alkogolizma-mery-po-ih-preduprezhdeniyu-i-preodoleniyu-pomer.docx" TargetMode="External"/><Relationship Id="rId4" Type="http://schemas.openxmlformats.org/officeDocument/2006/relationships/hyperlink" Target="https://minsk-region.gov.by/app/uploads/2025/07/belarus-suverennaya-ot-vosstanovleniya-narodnogo-hozyajstva-k-innorvaczionnym-proektam-budushhego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2025-07-14T09:56:00Z</cp:lastPrinted>
  <dcterms:created xsi:type="dcterms:W3CDTF">2025-07-14T08:58:00Z</dcterms:created>
  <dcterms:modified xsi:type="dcterms:W3CDTF">2025-07-14T09:56:00Z</dcterms:modified>
</cp:coreProperties>
</file>